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CC776" w14:textId="4EC33C66" w:rsidR="00E94ED7" w:rsidRDefault="00E94ED7">
      <w:r>
        <w:t>Create alert indicator</w:t>
      </w:r>
      <w:r w:rsidR="006364B3">
        <w:t>.</w:t>
      </w:r>
    </w:p>
    <w:p w14:paraId="44C80767" w14:textId="77777777" w:rsidR="00556510" w:rsidRPr="006364B3" w:rsidRDefault="00556510" w:rsidP="00556510">
      <w:pPr>
        <w:spacing w:after="0"/>
        <w:rPr>
          <w:b/>
          <w:bCs/>
          <w:u w:val="single"/>
        </w:rPr>
      </w:pPr>
      <w:r w:rsidRPr="006364B3">
        <w:rPr>
          <w:b/>
          <w:bCs/>
          <w:u w:val="single"/>
        </w:rPr>
        <w:t>Inputs</w:t>
      </w:r>
    </w:p>
    <w:p w14:paraId="48D0D202" w14:textId="77777777" w:rsidR="00556510" w:rsidRDefault="00556510" w:rsidP="00556510">
      <w:pPr>
        <w:pStyle w:val="ListParagraph"/>
        <w:numPr>
          <w:ilvl w:val="0"/>
          <w:numId w:val="2"/>
        </w:numPr>
        <w:spacing w:after="0"/>
      </w:pPr>
      <w:r>
        <w:t>Push alert</w:t>
      </w:r>
    </w:p>
    <w:p w14:paraId="0E157D88" w14:textId="77777777" w:rsidR="00556510" w:rsidRDefault="00556510" w:rsidP="00556510">
      <w:pPr>
        <w:pStyle w:val="ListParagraph"/>
        <w:numPr>
          <w:ilvl w:val="0"/>
          <w:numId w:val="2"/>
        </w:numPr>
        <w:spacing w:after="0"/>
      </w:pPr>
      <w:r>
        <w:t>Plot the line on the signal candle</w:t>
      </w:r>
    </w:p>
    <w:p w14:paraId="78CF53A0" w14:textId="77777777" w:rsidR="00556510" w:rsidRDefault="00556510"/>
    <w:p w14:paraId="43A7D0D0" w14:textId="596D2969" w:rsidR="00E94ED7" w:rsidRPr="006364B3" w:rsidRDefault="00E94ED7">
      <w:pPr>
        <w:rPr>
          <w:b/>
          <w:bCs/>
          <w:u w:val="single"/>
        </w:rPr>
      </w:pPr>
      <w:r w:rsidRPr="006364B3">
        <w:rPr>
          <w:b/>
          <w:bCs/>
          <w:u w:val="single"/>
        </w:rPr>
        <w:t xml:space="preserve">Sell </w:t>
      </w:r>
      <w:r w:rsidR="00556510">
        <w:rPr>
          <w:b/>
          <w:bCs/>
          <w:u w:val="single"/>
        </w:rPr>
        <w:t>A</w:t>
      </w:r>
      <w:r w:rsidRPr="006364B3">
        <w:rPr>
          <w:b/>
          <w:bCs/>
          <w:u w:val="single"/>
        </w:rPr>
        <w:t>lert</w:t>
      </w:r>
    </w:p>
    <w:p w14:paraId="0E132890" w14:textId="6EC79D59" w:rsidR="00E94ED7" w:rsidRDefault="00E94ED7" w:rsidP="00E94ED7">
      <w:pPr>
        <w:pStyle w:val="ListParagraph"/>
        <w:numPr>
          <w:ilvl w:val="0"/>
          <w:numId w:val="1"/>
        </w:numPr>
        <w:spacing w:after="0"/>
      </w:pPr>
      <w:r>
        <w:t>Candle close below the lower Bolinger band</w:t>
      </w:r>
    </w:p>
    <w:p w14:paraId="6036E86A" w14:textId="4246EB3C" w:rsidR="00E94ED7" w:rsidRDefault="00E94ED7" w:rsidP="00E94ED7">
      <w:pPr>
        <w:pStyle w:val="ListParagraph"/>
        <w:numPr>
          <w:ilvl w:val="0"/>
          <w:numId w:val="1"/>
        </w:numPr>
        <w:spacing w:after="0"/>
      </w:pPr>
      <w:r>
        <w:t xml:space="preserve">At the same time </w:t>
      </w:r>
      <w:r>
        <w:t xml:space="preserve">lower </w:t>
      </w:r>
      <w:r>
        <w:t>Bollinger</w:t>
      </w:r>
      <w:r>
        <w:t xml:space="preserve"> band</w:t>
      </w:r>
      <w:r>
        <w:t xml:space="preserve"> above the middle of Digital </w:t>
      </w:r>
      <w:proofErr w:type="spellStart"/>
      <w:r>
        <w:t>subDem</w:t>
      </w:r>
      <w:proofErr w:type="spellEnd"/>
      <w:r>
        <w:t xml:space="preserve"> channel </w:t>
      </w:r>
    </w:p>
    <w:p w14:paraId="1C94A3AD" w14:textId="77777777" w:rsidR="00E94ED7" w:rsidRDefault="00E94ED7" w:rsidP="00E94ED7">
      <w:pPr>
        <w:spacing w:after="0"/>
      </w:pPr>
    </w:p>
    <w:p w14:paraId="7F08F004" w14:textId="44BF15AF" w:rsidR="00E94ED7" w:rsidRDefault="00E94ED7" w:rsidP="00E94ED7">
      <w:pPr>
        <w:spacing w:after="0"/>
      </w:pPr>
      <w:r>
        <w:rPr>
          <w:noProof/>
        </w:rPr>
        <w:drawing>
          <wp:inline distT="0" distB="0" distL="0" distR="0" wp14:anchorId="71AFB323" wp14:editId="7C783A60">
            <wp:extent cx="5692633" cy="5281118"/>
            <wp:effectExtent l="0" t="0" r="3810" b="0"/>
            <wp:docPr id="19272284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722844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92633" cy="5281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772CD2" w14:textId="77777777" w:rsidR="00E94ED7" w:rsidRDefault="00E94ED7" w:rsidP="00E94ED7">
      <w:pPr>
        <w:spacing w:after="0"/>
      </w:pPr>
    </w:p>
    <w:p w14:paraId="6CFD924E" w14:textId="77777777" w:rsidR="006364B3" w:rsidRDefault="006364B3" w:rsidP="00E94ED7">
      <w:pPr>
        <w:spacing w:after="0"/>
      </w:pPr>
    </w:p>
    <w:p w14:paraId="50A2AE55" w14:textId="77777777" w:rsidR="006364B3" w:rsidRDefault="006364B3" w:rsidP="00E94ED7">
      <w:pPr>
        <w:spacing w:after="0"/>
      </w:pPr>
    </w:p>
    <w:p w14:paraId="7AC62D93" w14:textId="77777777" w:rsidR="006364B3" w:rsidRDefault="006364B3" w:rsidP="00E94ED7">
      <w:pPr>
        <w:spacing w:after="0"/>
      </w:pPr>
    </w:p>
    <w:p w14:paraId="70CB56B6" w14:textId="77777777" w:rsidR="006364B3" w:rsidRDefault="006364B3" w:rsidP="00E94ED7">
      <w:pPr>
        <w:spacing w:after="0"/>
      </w:pPr>
    </w:p>
    <w:p w14:paraId="4AB635F3" w14:textId="77777777" w:rsidR="006364B3" w:rsidRDefault="006364B3" w:rsidP="00E94ED7">
      <w:pPr>
        <w:spacing w:after="0"/>
      </w:pPr>
    </w:p>
    <w:p w14:paraId="03095B0D" w14:textId="77777777" w:rsidR="006364B3" w:rsidRDefault="006364B3" w:rsidP="00E94ED7">
      <w:pPr>
        <w:spacing w:after="0"/>
      </w:pPr>
    </w:p>
    <w:p w14:paraId="4C6F8D3E" w14:textId="77777777" w:rsidR="006364B3" w:rsidRDefault="006364B3" w:rsidP="00E94ED7">
      <w:pPr>
        <w:spacing w:after="0"/>
      </w:pPr>
    </w:p>
    <w:p w14:paraId="4EFE3581" w14:textId="77777777" w:rsidR="006364B3" w:rsidRDefault="006364B3" w:rsidP="00E94ED7">
      <w:pPr>
        <w:spacing w:after="0"/>
      </w:pPr>
    </w:p>
    <w:p w14:paraId="7DC37743" w14:textId="77777777" w:rsidR="006364B3" w:rsidRDefault="006364B3" w:rsidP="00E94ED7">
      <w:pPr>
        <w:spacing w:after="0"/>
      </w:pPr>
    </w:p>
    <w:p w14:paraId="7E34BE63" w14:textId="0957862F" w:rsidR="00E94ED7" w:rsidRPr="00556510" w:rsidRDefault="00E94ED7" w:rsidP="00E94ED7">
      <w:pPr>
        <w:spacing w:after="0"/>
        <w:rPr>
          <w:b/>
          <w:bCs/>
          <w:u w:val="single"/>
        </w:rPr>
      </w:pPr>
      <w:r w:rsidRPr="00556510">
        <w:rPr>
          <w:b/>
          <w:bCs/>
          <w:u w:val="single"/>
        </w:rPr>
        <w:t>Buy Alert</w:t>
      </w:r>
    </w:p>
    <w:p w14:paraId="0D2523F4" w14:textId="2E30EF94" w:rsidR="00E94ED7" w:rsidRDefault="00E94ED7" w:rsidP="00E94ED7">
      <w:pPr>
        <w:pStyle w:val="ListParagraph"/>
        <w:numPr>
          <w:ilvl w:val="0"/>
          <w:numId w:val="1"/>
        </w:numPr>
        <w:spacing w:after="0"/>
      </w:pPr>
      <w:r>
        <w:t xml:space="preserve">Candle close </w:t>
      </w:r>
      <w:r>
        <w:t>above</w:t>
      </w:r>
      <w:r>
        <w:t xml:space="preserve"> the </w:t>
      </w:r>
      <w:r>
        <w:t xml:space="preserve">upper </w:t>
      </w:r>
      <w:r>
        <w:t>Bolinger band</w:t>
      </w:r>
    </w:p>
    <w:p w14:paraId="64E104C8" w14:textId="002D8973" w:rsidR="00E94ED7" w:rsidRDefault="00E94ED7" w:rsidP="00E94ED7">
      <w:pPr>
        <w:pStyle w:val="ListParagraph"/>
        <w:numPr>
          <w:ilvl w:val="0"/>
          <w:numId w:val="1"/>
        </w:numPr>
        <w:spacing w:after="0"/>
      </w:pPr>
      <w:r>
        <w:t xml:space="preserve">At the same time </w:t>
      </w:r>
      <w:r>
        <w:t>upper</w:t>
      </w:r>
      <w:r>
        <w:t xml:space="preserve"> Bollinger band </w:t>
      </w:r>
      <w:r>
        <w:t>below</w:t>
      </w:r>
      <w:r>
        <w:t xml:space="preserve"> the middle of Digital </w:t>
      </w:r>
      <w:proofErr w:type="spellStart"/>
      <w:r>
        <w:t>subDem</w:t>
      </w:r>
      <w:proofErr w:type="spellEnd"/>
      <w:r>
        <w:t xml:space="preserve"> channel </w:t>
      </w:r>
    </w:p>
    <w:p w14:paraId="7BF1CA78" w14:textId="7B352927" w:rsidR="006364B3" w:rsidRDefault="006364B3" w:rsidP="006364B3">
      <w:pPr>
        <w:spacing w:after="0"/>
      </w:pPr>
      <w:r>
        <w:rPr>
          <w:noProof/>
        </w:rPr>
        <w:drawing>
          <wp:inline distT="0" distB="0" distL="0" distR="0" wp14:anchorId="4178A46B" wp14:editId="6864FA71">
            <wp:extent cx="5731510" cy="5093970"/>
            <wp:effectExtent l="0" t="0" r="2540" b="0"/>
            <wp:docPr id="18559316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93167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09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0EB9E" w14:textId="77777777" w:rsidR="00E94ED7" w:rsidRDefault="00E94ED7" w:rsidP="00E94ED7">
      <w:pPr>
        <w:spacing w:after="0"/>
      </w:pPr>
    </w:p>
    <w:sectPr w:rsidR="00E94E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F6802"/>
    <w:multiLevelType w:val="hybridMultilevel"/>
    <w:tmpl w:val="C3DA25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882BBB"/>
    <w:multiLevelType w:val="hybridMultilevel"/>
    <w:tmpl w:val="B50C11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9357271">
    <w:abstractNumId w:val="0"/>
  </w:num>
  <w:num w:numId="2" w16cid:durableId="715009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ED7"/>
    <w:rsid w:val="00556510"/>
    <w:rsid w:val="006364B3"/>
    <w:rsid w:val="006D4C05"/>
    <w:rsid w:val="00E9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580B0"/>
  <w15:chartTrackingRefBased/>
  <w15:docId w15:val="{28FC08DC-B174-455F-9943-C0913863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4E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4E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4E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4E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4E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4E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4E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4E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4E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4E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4E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4E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4ED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4ED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4E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4E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4E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4E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4E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4E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4E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4E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4E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4E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4E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4ED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4E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4ED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4ED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vinothkumar selvaraj</dc:creator>
  <cp:keywords/>
  <dc:description/>
  <cp:lastModifiedBy>vinothkumar selvaraj</cp:lastModifiedBy>
  <cp:revision>3</cp:revision>
  <dcterms:created xsi:type="dcterms:W3CDTF">2025-01-31T10:21:00Z</dcterms:created>
  <dcterms:modified xsi:type="dcterms:W3CDTF">2025-01-31T10:43:00Z</dcterms:modified>
</cp:coreProperties>
</file>